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037" w:rsidRPr="001A3138" w:rsidRDefault="003B4DDB" w:rsidP="001A3138">
      <w:pPr>
        <w:pStyle w:val="a4"/>
        <w:spacing w:before="0" w:beforeAutospacing="0" w:after="0" w:afterAutospacing="0"/>
        <w:jc w:val="center"/>
        <w:rPr>
          <w:rStyle w:val="a5"/>
          <w:rFonts w:ascii="Arial" w:hAnsi="Arial" w:cs="Arial"/>
          <w:b w:val="0"/>
        </w:rPr>
      </w:pPr>
      <w:r w:rsidRPr="001A3138">
        <w:rPr>
          <w:rStyle w:val="a5"/>
          <w:rFonts w:ascii="Arial" w:hAnsi="Arial" w:cs="Arial"/>
          <w:b w:val="0"/>
        </w:rPr>
        <w:t>КРАСНОЯРСКИЙ КРАЙ СУХОБУЗИМСКИЙ РАЙОН</w:t>
      </w:r>
    </w:p>
    <w:p w:rsidR="003B4DDB" w:rsidRPr="001A3138" w:rsidRDefault="003B4DDB" w:rsidP="001A3138">
      <w:pPr>
        <w:pStyle w:val="a4"/>
        <w:spacing w:before="0" w:beforeAutospacing="0" w:after="0" w:afterAutospacing="0"/>
        <w:jc w:val="center"/>
        <w:rPr>
          <w:rStyle w:val="a5"/>
          <w:rFonts w:ascii="Arial" w:hAnsi="Arial" w:cs="Arial"/>
          <w:b w:val="0"/>
        </w:rPr>
      </w:pPr>
      <w:r w:rsidRPr="001A3138">
        <w:rPr>
          <w:rStyle w:val="a5"/>
          <w:rFonts w:ascii="Arial" w:hAnsi="Arial" w:cs="Arial"/>
          <w:b w:val="0"/>
        </w:rPr>
        <w:t>АДМИНИСТРАЦИЯ АТАМАНОВСКОГО СЕЛЬСОВЕТА</w:t>
      </w:r>
    </w:p>
    <w:p w:rsidR="003B4DDB" w:rsidRPr="001A3138" w:rsidRDefault="003B4DDB" w:rsidP="001A3138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921037" w:rsidRPr="001A3138" w:rsidRDefault="00921037" w:rsidP="001A3138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  <w:r w:rsidRPr="001A3138">
        <w:rPr>
          <w:rStyle w:val="a5"/>
          <w:rFonts w:ascii="Arial" w:hAnsi="Arial" w:cs="Arial"/>
          <w:b w:val="0"/>
        </w:rPr>
        <w:t xml:space="preserve">ПОСТАНОВЛЕНИЕ </w:t>
      </w:r>
    </w:p>
    <w:p w:rsidR="00DE4388" w:rsidRPr="001A3138" w:rsidRDefault="00D45495" w:rsidP="00DE4388">
      <w:pPr>
        <w:pStyle w:val="a4"/>
        <w:jc w:val="both"/>
        <w:rPr>
          <w:rFonts w:ascii="Arial" w:hAnsi="Arial" w:cs="Arial"/>
        </w:rPr>
      </w:pPr>
      <w:r w:rsidRPr="001A3138">
        <w:rPr>
          <w:rFonts w:ascii="Arial" w:hAnsi="Arial" w:cs="Arial"/>
        </w:rPr>
        <w:t>07 февраля 2024</w:t>
      </w:r>
      <w:r w:rsidR="003B4DDB" w:rsidRPr="001A3138">
        <w:rPr>
          <w:rFonts w:ascii="Arial" w:hAnsi="Arial" w:cs="Arial"/>
        </w:rPr>
        <w:t xml:space="preserve">             </w:t>
      </w:r>
      <w:r w:rsidR="00A97FE0" w:rsidRPr="001A3138">
        <w:rPr>
          <w:rFonts w:ascii="Arial" w:hAnsi="Arial" w:cs="Arial"/>
        </w:rPr>
        <w:t xml:space="preserve">                   </w:t>
      </w:r>
      <w:r w:rsidR="003B4DDB" w:rsidRPr="001A3138">
        <w:rPr>
          <w:rFonts w:ascii="Arial" w:hAnsi="Arial" w:cs="Arial"/>
        </w:rPr>
        <w:t xml:space="preserve"> с. Атаманово</w:t>
      </w:r>
      <w:r w:rsidR="00921037" w:rsidRPr="001A3138">
        <w:rPr>
          <w:rFonts w:ascii="Arial" w:hAnsi="Arial" w:cs="Arial"/>
        </w:rPr>
        <w:t xml:space="preserve">          </w:t>
      </w:r>
      <w:r w:rsidR="003B4DDB" w:rsidRPr="001A3138">
        <w:rPr>
          <w:rFonts w:ascii="Arial" w:hAnsi="Arial" w:cs="Arial"/>
        </w:rPr>
        <w:t xml:space="preserve"> </w:t>
      </w:r>
      <w:r w:rsidR="001A3138">
        <w:rPr>
          <w:rFonts w:ascii="Arial" w:hAnsi="Arial" w:cs="Arial"/>
        </w:rPr>
        <w:t xml:space="preserve">      </w:t>
      </w:r>
      <w:r w:rsidR="003B4DDB" w:rsidRPr="001A3138">
        <w:rPr>
          <w:rFonts w:ascii="Arial" w:hAnsi="Arial" w:cs="Arial"/>
        </w:rPr>
        <w:t xml:space="preserve">                    </w:t>
      </w:r>
      <w:r w:rsidR="00A97FE0" w:rsidRPr="001A3138">
        <w:rPr>
          <w:rFonts w:ascii="Arial" w:hAnsi="Arial" w:cs="Arial"/>
        </w:rPr>
        <w:t xml:space="preserve">   </w:t>
      </w:r>
      <w:r w:rsidRPr="001A3138">
        <w:rPr>
          <w:rFonts w:ascii="Arial" w:hAnsi="Arial" w:cs="Arial"/>
        </w:rPr>
        <w:t xml:space="preserve"> № 10</w:t>
      </w:r>
      <w:r w:rsidR="003B4DDB" w:rsidRPr="001A3138">
        <w:rPr>
          <w:rFonts w:ascii="Arial" w:hAnsi="Arial" w:cs="Arial"/>
        </w:rPr>
        <w:t>-п</w:t>
      </w:r>
    </w:p>
    <w:p w:rsidR="00DD144E" w:rsidRPr="001A3138" w:rsidRDefault="00921037" w:rsidP="001A3138">
      <w:pPr>
        <w:pStyle w:val="a4"/>
        <w:ind w:firstLine="708"/>
        <w:jc w:val="center"/>
        <w:rPr>
          <w:rFonts w:ascii="Arial" w:hAnsi="Arial" w:cs="Arial"/>
        </w:rPr>
      </w:pPr>
      <w:r w:rsidRPr="001A3138">
        <w:rPr>
          <w:rFonts w:ascii="Arial" w:hAnsi="Arial" w:cs="Arial"/>
        </w:rPr>
        <w:t>Об установлении размера платы за содержание</w:t>
      </w:r>
      <w:r w:rsidR="001A3138">
        <w:rPr>
          <w:rFonts w:ascii="Arial" w:hAnsi="Arial" w:cs="Arial"/>
        </w:rPr>
        <w:t xml:space="preserve"> </w:t>
      </w:r>
      <w:r w:rsidRPr="001A3138">
        <w:rPr>
          <w:rFonts w:ascii="Arial" w:hAnsi="Arial" w:cs="Arial"/>
        </w:rPr>
        <w:t xml:space="preserve">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</w:t>
      </w:r>
      <w:r w:rsidR="007027C1" w:rsidRPr="001A3138">
        <w:rPr>
          <w:rFonts w:ascii="Arial" w:hAnsi="Arial" w:cs="Arial"/>
        </w:rPr>
        <w:t>н</w:t>
      </w:r>
      <w:r w:rsidR="00D45495" w:rsidRPr="001A3138">
        <w:rPr>
          <w:rFonts w:ascii="Arial" w:hAnsi="Arial" w:cs="Arial"/>
        </w:rPr>
        <w:t>а 2024-2026</w:t>
      </w:r>
      <w:r w:rsidRPr="001A3138">
        <w:rPr>
          <w:rFonts w:ascii="Arial" w:hAnsi="Arial" w:cs="Arial"/>
        </w:rPr>
        <w:t>г.г.</w:t>
      </w:r>
      <w:r w:rsidR="00DD144E" w:rsidRPr="001A3138">
        <w:rPr>
          <w:rFonts w:ascii="Arial" w:hAnsi="Arial" w:cs="Arial"/>
        </w:rPr>
        <w:t>,</w:t>
      </w:r>
      <w:r w:rsidRPr="001A3138">
        <w:rPr>
          <w:rFonts w:ascii="Arial" w:hAnsi="Arial" w:cs="Arial"/>
        </w:rPr>
        <w:t xml:space="preserve"> и утверждении порядка определения предельных индексов изменения размера платы за содержание жилого помещения для собственников 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</w:t>
      </w:r>
      <w:r w:rsidR="00A97FE0" w:rsidRPr="001A3138">
        <w:rPr>
          <w:rFonts w:ascii="Arial" w:hAnsi="Arial" w:cs="Arial"/>
        </w:rPr>
        <w:t>.</w:t>
      </w:r>
    </w:p>
    <w:p w:rsidR="00921037" w:rsidRDefault="00921037" w:rsidP="001A313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A3138">
        <w:rPr>
          <w:rFonts w:ascii="Arial" w:hAnsi="Arial" w:cs="Arial"/>
        </w:rPr>
        <w:t>В соответствии со статьями 156,</w:t>
      </w:r>
      <w:r w:rsidR="00DE4388" w:rsidRPr="001A3138">
        <w:rPr>
          <w:rFonts w:ascii="Arial" w:hAnsi="Arial" w:cs="Arial"/>
        </w:rPr>
        <w:t xml:space="preserve"> </w:t>
      </w:r>
      <w:r w:rsidRPr="001A3138">
        <w:rPr>
          <w:rFonts w:ascii="Arial" w:hAnsi="Arial" w:cs="Arial"/>
        </w:rPr>
        <w:t>158 Жилищного Кодекса РФ, приказом Министерства строительства и жилищно-коммунального хозяйства РФ от 06.04.2018 г. № 213/</w:t>
      </w:r>
      <w:proofErr w:type="spellStart"/>
      <w:r w:rsidRPr="001A3138">
        <w:rPr>
          <w:rFonts w:ascii="Arial" w:hAnsi="Arial" w:cs="Arial"/>
        </w:rPr>
        <w:t>пр</w:t>
      </w:r>
      <w:proofErr w:type="spellEnd"/>
      <w:r w:rsidRPr="001A3138">
        <w:rPr>
          <w:rFonts w:ascii="Arial" w:hAnsi="Arial" w:cs="Arial"/>
        </w:rPr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</w:t>
      </w:r>
      <w:r w:rsidR="00DE4388" w:rsidRPr="001A3138">
        <w:rPr>
          <w:rFonts w:ascii="Arial" w:hAnsi="Arial" w:cs="Arial"/>
        </w:rPr>
        <w:t xml:space="preserve">, </w:t>
      </w:r>
      <w:r w:rsidRPr="001A3138">
        <w:rPr>
          <w:rFonts w:ascii="Arial" w:hAnsi="Arial" w:cs="Arial"/>
        </w:rPr>
        <w:t>ПОСТАНОВЛЯ</w:t>
      </w:r>
      <w:r w:rsidR="00DE4388" w:rsidRPr="001A3138">
        <w:rPr>
          <w:rFonts w:ascii="Arial" w:hAnsi="Arial" w:cs="Arial"/>
        </w:rPr>
        <w:t>Ю</w:t>
      </w:r>
      <w:r w:rsidRPr="001A3138">
        <w:rPr>
          <w:rFonts w:ascii="Arial" w:hAnsi="Arial" w:cs="Arial"/>
        </w:rPr>
        <w:t>:</w:t>
      </w:r>
    </w:p>
    <w:p w:rsidR="001A3138" w:rsidRPr="001A3138" w:rsidRDefault="001A3138" w:rsidP="001A313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21037" w:rsidRPr="001A3138" w:rsidRDefault="001A3138" w:rsidP="001A313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21037" w:rsidRPr="001A3138">
        <w:rPr>
          <w:rFonts w:ascii="Arial" w:hAnsi="Arial" w:cs="Arial"/>
          <w:sz w:val="24"/>
          <w:szCs w:val="24"/>
        </w:rPr>
        <w:t xml:space="preserve">Установить размер платы за содержание жилого помещения для </w:t>
      </w:r>
      <w:r w:rsidR="00A97FE0" w:rsidRPr="001A3138">
        <w:rPr>
          <w:rFonts w:ascii="Arial" w:hAnsi="Arial" w:cs="Arial"/>
          <w:sz w:val="24"/>
          <w:szCs w:val="24"/>
        </w:rPr>
        <w:t>собственников жилых</w:t>
      </w:r>
      <w:r w:rsidR="00921037" w:rsidRPr="001A3138">
        <w:rPr>
          <w:rFonts w:ascii="Arial" w:hAnsi="Arial" w:cs="Arial"/>
          <w:sz w:val="24"/>
          <w:szCs w:val="24"/>
        </w:rPr>
        <w:t xml:space="preserve"> помещений, которые не приняли решение о выборе способа управления многоквартирным домом, решение об установлении размера платы за содержание жилого </w:t>
      </w:r>
      <w:r w:rsidR="00A97FE0" w:rsidRPr="001A3138">
        <w:rPr>
          <w:rFonts w:ascii="Arial" w:hAnsi="Arial" w:cs="Arial"/>
          <w:sz w:val="24"/>
          <w:szCs w:val="24"/>
        </w:rPr>
        <w:t>помещения на</w:t>
      </w:r>
      <w:r w:rsidR="00D45495" w:rsidRPr="001A3138">
        <w:rPr>
          <w:rFonts w:ascii="Arial" w:hAnsi="Arial" w:cs="Arial"/>
          <w:sz w:val="24"/>
          <w:szCs w:val="24"/>
        </w:rPr>
        <w:t xml:space="preserve"> 2024</w:t>
      </w:r>
      <w:r w:rsidR="00921037" w:rsidRPr="001A3138">
        <w:rPr>
          <w:rFonts w:ascii="Arial" w:hAnsi="Arial" w:cs="Arial"/>
          <w:sz w:val="24"/>
          <w:szCs w:val="24"/>
        </w:rPr>
        <w:t>-202</w:t>
      </w:r>
      <w:r w:rsidR="00D45495" w:rsidRPr="001A3138">
        <w:rPr>
          <w:rFonts w:ascii="Arial" w:hAnsi="Arial" w:cs="Arial"/>
          <w:sz w:val="24"/>
          <w:szCs w:val="24"/>
        </w:rPr>
        <w:t>6</w:t>
      </w:r>
      <w:r w:rsidR="00921037" w:rsidRPr="001A3138">
        <w:rPr>
          <w:rFonts w:ascii="Arial" w:hAnsi="Arial" w:cs="Arial"/>
          <w:sz w:val="24"/>
          <w:szCs w:val="24"/>
        </w:rPr>
        <w:t>г.г., согласно приложению</w:t>
      </w:r>
      <w:r w:rsidR="00DE4388" w:rsidRPr="001A3138">
        <w:rPr>
          <w:rFonts w:ascii="Arial" w:hAnsi="Arial" w:cs="Arial"/>
          <w:sz w:val="24"/>
          <w:szCs w:val="24"/>
        </w:rPr>
        <w:t xml:space="preserve"> № 1</w:t>
      </w:r>
      <w:r w:rsidR="00DD144E" w:rsidRPr="001A3138">
        <w:rPr>
          <w:rFonts w:ascii="Arial" w:hAnsi="Arial" w:cs="Arial"/>
          <w:sz w:val="24"/>
          <w:szCs w:val="24"/>
        </w:rPr>
        <w:t xml:space="preserve"> </w:t>
      </w:r>
      <w:r w:rsidR="00921037" w:rsidRPr="001A3138">
        <w:rPr>
          <w:rFonts w:ascii="Arial" w:hAnsi="Arial" w:cs="Arial"/>
          <w:sz w:val="24"/>
          <w:szCs w:val="24"/>
        </w:rPr>
        <w:t>к настоящему постановлению.</w:t>
      </w:r>
    </w:p>
    <w:p w:rsidR="00551CA8" w:rsidRPr="001A3138" w:rsidRDefault="001A3138" w:rsidP="001A313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21037" w:rsidRPr="001A3138">
        <w:rPr>
          <w:rFonts w:ascii="Arial" w:hAnsi="Arial" w:cs="Arial"/>
          <w:sz w:val="24"/>
          <w:szCs w:val="24"/>
        </w:rPr>
        <w:t xml:space="preserve">Утвердить порядок определения предельных индексов изменения размера платы за содержание жилого помещения для </w:t>
      </w:r>
      <w:r w:rsidR="00A97FE0" w:rsidRPr="001A3138">
        <w:rPr>
          <w:rFonts w:ascii="Arial" w:hAnsi="Arial" w:cs="Arial"/>
          <w:sz w:val="24"/>
          <w:szCs w:val="24"/>
        </w:rPr>
        <w:t>собственников жилых</w:t>
      </w:r>
      <w:r w:rsidR="00921037" w:rsidRPr="001A3138">
        <w:rPr>
          <w:rFonts w:ascii="Arial" w:hAnsi="Arial" w:cs="Arial"/>
          <w:sz w:val="24"/>
          <w:szCs w:val="24"/>
        </w:rPr>
        <w:t xml:space="preserve"> помещений, которые не приняли решение о выборе способа управления многоквартирным домом, решение об установлении размера платы за содержание жилого </w:t>
      </w:r>
      <w:r w:rsidR="00A97FE0" w:rsidRPr="001A3138">
        <w:rPr>
          <w:rFonts w:ascii="Arial" w:hAnsi="Arial" w:cs="Arial"/>
          <w:sz w:val="24"/>
          <w:szCs w:val="24"/>
        </w:rPr>
        <w:t>помещения согласно</w:t>
      </w:r>
      <w:r w:rsidR="00921037" w:rsidRPr="001A3138">
        <w:rPr>
          <w:rFonts w:ascii="Arial" w:hAnsi="Arial" w:cs="Arial"/>
          <w:sz w:val="24"/>
          <w:szCs w:val="24"/>
        </w:rPr>
        <w:t xml:space="preserve"> прилож</w:t>
      </w:r>
      <w:r w:rsidR="00DE4388" w:rsidRPr="001A3138">
        <w:rPr>
          <w:rFonts w:ascii="Arial" w:hAnsi="Arial" w:cs="Arial"/>
          <w:sz w:val="24"/>
          <w:szCs w:val="24"/>
        </w:rPr>
        <w:t>ению № 2 к настоящему постановлению</w:t>
      </w:r>
      <w:r w:rsidR="00921037" w:rsidRPr="001A3138">
        <w:rPr>
          <w:rFonts w:ascii="Arial" w:hAnsi="Arial" w:cs="Arial"/>
          <w:sz w:val="24"/>
          <w:szCs w:val="24"/>
        </w:rPr>
        <w:t>.</w:t>
      </w:r>
    </w:p>
    <w:p w:rsidR="00D45495" w:rsidRPr="001A3138" w:rsidRDefault="001A3138" w:rsidP="001A313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551CA8" w:rsidRPr="001A3138">
        <w:rPr>
          <w:rFonts w:ascii="Arial" w:hAnsi="Arial" w:cs="Arial"/>
          <w:sz w:val="24"/>
          <w:szCs w:val="24"/>
        </w:rPr>
        <w:t xml:space="preserve"> </w:t>
      </w:r>
      <w:r w:rsidR="00D45495" w:rsidRPr="001A3138">
        <w:rPr>
          <w:rFonts w:ascii="Arial" w:hAnsi="Arial" w:cs="Arial"/>
          <w:sz w:val="24"/>
          <w:szCs w:val="24"/>
        </w:rPr>
        <w:t>Признать утратившим силу Постановление от 13.01.2022 № 03-п «</w:t>
      </w:r>
      <w:r w:rsidR="00551CA8" w:rsidRPr="001A3138">
        <w:rPr>
          <w:rFonts w:ascii="Arial" w:hAnsi="Arial" w:cs="Arial"/>
          <w:sz w:val="24"/>
          <w:szCs w:val="24"/>
        </w:rPr>
        <w:t>Об установлении</w:t>
      </w:r>
      <w:r w:rsidR="00D45495" w:rsidRPr="001A3138">
        <w:rPr>
          <w:rFonts w:ascii="Arial" w:hAnsi="Arial" w:cs="Arial"/>
          <w:sz w:val="24"/>
          <w:szCs w:val="24"/>
        </w:rPr>
        <w:t xml:space="preserve"> размера платы за содержание 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</w:t>
      </w:r>
      <w:r w:rsidR="00551CA8" w:rsidRPr="001A3138">
        <w:rPr>
          <w:rFonts w:ascii="Arial" w:hAnsi="Arial" w:cs="Arial"/>
          <w:sz w:val="24"/>
          <w:szCs w:val="24"/>
        </w:rPr>
        <w:t>а 2021-2023</w:t>
      </w:r>
      <w:r w:rsidR="00D45495" w:rsidRPr="001A3138">
        <w:rPr>
          <w:rFonts w:ascii="Arial" w:hAnsi="Arial" w:cs="Arial"/>
          <w:sz w:val="24"/>
          <w:szCs w:val="24"/>
        </w:rPr>
        <w:t>г.г., и утверждении порядка определения предельных индексов изменения размера платы за содержание жилого помещения для собственников</w:t>
      </w:r>
      <w:r>
        <w:rPr>
          <w:rFonts w:ascii="Arial" w:hAnsi="Arial" w:cs="Arial"/>
          <w:sz w:val="24"/>
          <w:szCs w:val="24"/>
        </w:rPr>
        <w:t xml:space="preserve"> </w:t>
      </w:r>
      <w:r w:rsidR="00D45495" w:rsidRPr="001A3138">
        <w:rPr>
          <w:rFonts w:ascii="Arial" w:hAnsi="Arial" w:cs="Arial"/>
          <w:sz w:val="24"/>
          <w:szCs w:val="24"/>
        </w:rPr>
        <w:t>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</w:t>
      </w:r>
      <w:r w:rsidR="00551CA8" w:rsidRPr="001A3138">
        <w:rPr>
          <w:rFonts w:ascii="Arial" w:hAnsi="Arial" w:cs="Arial"/>
          <w:sz w:val="24"/>
          <w:szCs w:val="24"/>
        </w:rPr>
        <w:t>.»</w:t>
      </w:r>
    </w:p>
    <w:p w:rsidR="00507F6F" w:rsidRPr="001A3138" w:rsidRDefault="00551CA8" w:rsidP="001A313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A3138">
        <w:rPr>
          <w:rFonts w:ascii="Arial" w:hAnsi="Arial" w:cs="Arial"/>
        </w:rPr>
        <w:t xml:space="preserve">4. </w:t>
      </w:r>
      <w:r w:rsidR="007027C1" w:rsidRPr="001A3138">
        <w:rPr>
          <w:rFonts w:ascii="Arial" w:hAnsi="Arial" w:cs="Arial"/>
        </w:rPr>
        <w:t xml:space="preserve">Контроль за исполнением настоящего постановления </w:t>
      </w:r>
      <w:r w:rsidR="003B4DDB" w:rsidRPr="001A3138">
        <w:rPr>
          <w:rFonts w:ascii="Arial" w:hAnsi="Arial" w:cs="Arial"/>
        </w:rPr>
        <w:t>оставляю за собой.</w:t>
      </w:r>
    </w:p>
    <w:p w:rsidR="007027C1" w:rsidRPr="001A3138" w:rsidRDefault="00551CA8" w:rsidP="001A313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A3138">
        <w:rPr>
          <w:rFonts w:ascii="Arial" w:hAnsi="Arial" w:cs="Arial"/>
        </w:rPr>
        <w:t xml:space="preserve">5. </w:t>
      </w:r>
      <w:r w:rsidR="00507F6F" w:rsidRPr="001A3138">
        <w:rPr>
          <w:rFonts w:ascii="Arial" w:hAnsi="Arial" w:cs="Arial"/>
        </w:rPr>
        <w:t xml:space="preserve">Настоящее </w:t>
      </w:r>
      <w:r w:rsidRPr="001A3138">
        <w:rPr>
          <w:rFonts w:ascii="Arial" w:hAnsi="Arial" w:cs="Arial"/>
        </w:rPr>
        <w:t>Постановление вступает в силу в день, следующий за днем его опубликования</w:t>
      </w:r>
      <w:r w:rsidR="00507F6F" w:rsidRPr="001A3138">
        <w:rPr>
          <w:rFonts w:ascii="Arial" w:hAnsi="Arial" w:cs="Arial"/>
        </w:rPr>
        <w:t xml:space="preserve"> </w:t>
      </w:r>
      <w:r w:rsidR="00507F6F" w:rsidRPr="001A3138">
        <w:rPr>
          <w:rFonts w:ascii="Arial" w:hAnsi="Arial" w:cs="Arial"/>
          <w:color w:val="000000"/>
        </w:rPr>
        <w:t>на официальном сайте администрации Атамановского сельсовета</w:t>
      </w:r>
      <w:r w:rsidR="00507F6F" w:rsidRPr="001A3138">
        <w:rPr>
          <w:rFonts w:ascii="Arial" w:hAnsi="Arial" w:cs="Arial"/>
        </w:rPr>
        <w:t xml:space="preserve"> </w:t>
      </w:r>
      <w:proofErr w:type="spellStart"/>
      <w:r w:rsidR="00507F6F" w:rsidRPr="001A3138">
        <w:rPr>
          <w:rFonts w:ascii="Arial" w:hAnsi="Arial" w:cs="Arial"/>
          <w:lang w:val="en-US"/>
        </w:rPr>
        <w:t>atamanowo</w:t>
      </w:r>
      <w:proofErr w:type="spellEnd"/>
      <w:r w:rsidR="00507F6F" w:rsidRPr="001A3138">
        <w:rPr>
          <w:rFonts w:ascii="Arial" w:hAnsi="Arial" w:cs="Arial"/>
        </w:rPr>
        <w:t>.</w:t>
      </w:r>
      <w:proofErr w:type="spellStart"/>
      <w:r w:rsidR="00507F6F" w:rsidRPr="001A3138">
        <w:rPr>
          <w:rFonts w:ascii="Arial" w:hAnsi="Arial" w:cs="Arial"/>
          <w:lang w:val="en-US"/>
        </w:rPr>
        <w:t>ru</w:t>
      </w:r>
      <w:proofErr w:type="spellEnd"/>
      <w:r w:rsidR="00507F6F" w:rsidRPr="001A3138">
        <w:rPr>
          <w:rFonts w:ascii="Arial" w:hAnsi="Arial" w:cs="Arial"/>
        </w:rPr>
        <w:t xml:space="preserve"> и в «Ведомостях органов местного самоуправления Атамановского сельсовета» </w:t>
      </w:r>
      <w:r w:rsidRPr="001A3138">
        <w:rPr>
          <w:rFonts w:ascii="Arial" w:hAnsi="Arial" w:cs="Arial"/>
        </w:rPr>
        <w:t>и распространяется на правоотношения, возникшие с 01.01.2024 года.</w:t>
      </w:r>
    </w:p>
    <w:p w:rsidR="007027C1" w:rsidRPr="001A3138" w:rsidRDefault="007027C1" w:rsidP="001A313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921037" w:rsidRPr="001A3138" w:rsidRDefault="00921037" w:rsidP="007027C1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1A3138">
        <w:rPr>
          <w:rFonts w:ascii="Arial" w:hAnsi="Arial" w:cs="Arial"/>
        </w:rPr>
        <w:t xml:space="preserve">Глава </w:t>
      </w:r>
      <w:r w:rsidR="003B4DDB" w:rsidRPr="001A3138">
        <w:rPr>
          <w:rFonts w:ascii="Arial" w:hAnsi="Arial" w:cs="Arial"/>
        </w:rPr>
        <w:t>администрации</w:t>
      </w:r>
      <w:r w:rsidRPr="001A3138">
        <w:rPr>
          <w:rFonts w:ascii="Arial" w:hAnsi="Arial" w:cs="Arial"/>
        </w:rPr>
        <w:t xml:space="preserve">                                                    </w:t>
      </w:r>
      <w:r w:rsidR="001A3138">
        <w:rPr>
          <w:rFonts w:ascii="Arial" w:hAnsi="Arial" w:cs="Arial"/>
        </w:rPr>
        <w:t xml:space="preserve">        </w:t>
      </w:r>
      <w:r w:rsidRPr="001A3138">
        <w:rPr>
          <w:rFonts w:ascii="Arial" w:hAnsi="Arial" w:cs="Arial"/>
        </w:rPr>
        <w:t xml:space="preserve">            </w:t>
      </w:r>
      <w:r w:rsidR="003B4DDB" w:rsidRPr="001A3138">
        <w:rPr>
          <w:rFonts w:ascii="Arial" w:hAnsi="Arial" w:cs="Arial"/>
        </w:rPr>
        <w:t xml:space="preserve">       Н.С. Тарбеева</w:t>
      </w:r>
    </w:p>
    <w:p w:rsidR="00551CA8" w:rsidRPr="001A3138" w:rsidRDefault="00551CA8" w:rsidP="001A313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3A1F" w:rsidRPr="001A3138" w:rsidRDefault="00921037" w:rsidP="00921037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1A3138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F43A1F" w:rsidRPr="001A3138" w:rsidRDefault="00921037" w:rsidP="00921037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1A3138">
        <w:rPr>
          <w:rFonts w:ascii="Arial" w:hAnsi="Arial" w:cs="Arial"/>
          <w:sz w:val="24"/>
          <w:szCs w:val="24"/>
        </w:rPr>
        <w:t xml:space="preserve"> к постановлению</w:t>
      </w:r>
      <w:r w:rsidR="00F43A1F" w:rsidRPr="001A3138">
        <w:rPr>
          <w:rFonts w:ascii="Arial" w:hAnsi="Arial" w:cs="Arial"/>
          <w:sz w:val="24"/>
          <w:szCs w:val="24"/>
        </w:rPr>
        <w:t xml:space="preserve"> </w:t>
      </w:r>
      <w:r w:rsidRPr="001A3138">
        <w:rPr>
          <w:rFonts w:ascii="Arial" w:hAnsi="Arial" w:cs="Arial"/>
          <w:sz w:val="24"/>
          <w:szCs w:val="24"/>
        </w:rPr>
        <w:t>администрации</w:t>
      </w:r>
    </w:p>
    <w:p w:rsidR="00921037" w:rsidRPr="001A3138" w:rsidRDefault="003C3918" w:rsidP="00921037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1A3138">
        <w:rPr>
          <w:rFonts w:ascii="Arial" w:hAnsi="Arial" w:cs="Arial"/>
          <w:sz w:val="24"/>
          <w:szCs w:val="24"/>
        </w:rPr>
        <w:t>Атамановского сельсовета</w:t>
      </w:r>
    </w:p>
    <w:p w:rsidR="00921037" w:rsidRPr="001A3138" w:rsidRDefault="00921037" w:rsidP="00921037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1A3138">
        <w:rPr>
          <w:rFonts w:ascii="Arial" w:hAnsi="Arial" w:cs="Arial"/>
          <w:sz w:val="24"/>
          <w:szCs w:val="24"/>
        </w:rPr>
        <w:t xml:space="preserve"> от</w:t>
      </w:r>
      <w:r w:rsidR="00551CA8" w:rsidRPr="001A3138">
        <w:rPr>
          <w:rFonts w:ascii="Arial" w:hAnsi="Arial" w:cs="Arial"/>
          <w:sz w:val="24"/>
          <w:szCs w:val="24"/>
        </w:rPr>
        <w:t xml:space="preserve"> 07.02.2024 № 10</w:t>
      </w:r>
      <w:r w:rsidR="003C3918" w:rsidRPr="001A3138">
        <w:rPr>
          <w:rFonts w:ascii="Arial" w:hAnsi="Arial" w:cs="Arial"/>
          <w:sz w:val="24"/>
          <w:szCs w:val="24"/>
        </w:rPr>
        <w:t>-п</w:t>
      </w:r>
    </w:p>
    <w:p w:rsidR="00921037" w:rsidRPr="001A3138" w:rsidRDefault="00921037" w:rsidP="00921037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7027C1" w:rsidRPr="001A3138" w:rsidRDefault="00921037" w:rsidP="0092103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3138">
        <w:rPr>
          <w:rFonts w:ascii="Arial" w:hAnsi="Arial" w:cs="Arial"/>
          <w:sz w:val="24"/>
          <w:szCs w:val="24"/>
        </w:rPr>
        <w:t xml:space="preserve">Размер платы за содержание жилого помещения для </w:t>
      </w:r>
      <w:r w:rsidR="00A97FE0" w:rsidRPr="001A3138">
        <w:rPr>
          <w:rFonts w:ascii="Arial" w:hAnsi="Arial" w:cs="Arial"/>
          <w:sz w:val="24"/>
          <w:szCs w:val="24"/>
        </w:rPr>
        <w:t>собственников жилых</w:t>
      </w:r>
      <w:r w:rsidRPr="001A3138">
        <w:rPr>
          <w:rFonts w:ascii="Arial" w:hAnsi="Arial" w:cs="Arial"/>
          <w:sz w:val="24"/>
          <w:szCs w:val="24"/>
        </w:rPr>
        <w:t xml:space="preserve"> помещений, которые не приняли решение о выборе способа управления многоквартирным домом, решение об установлении размера платы за содержание жилого </w:t>
      </w:r>
      <w:r w:rsidR="00A97FE0" w:rsidRPr="001A3138">
        <w:rPr>
          <w:rFonts w:ascii="Arial" w:hAnsi="Arial" w:cs="Arial"/>
          <w:sz w:val="24"/>
          <w:szCs w:val="24"/>
        </w:rPr>
        <w:t>помещения на</w:t>
      </w:r>
      <w:r w:rsidRPr="001A3138">
        <w:rPr>
          <w:rFonts w:ascii="Arial" w:hAnsi="Arial" w:cs="Arial"/>
          <w:sz w:val="24"/>
          <w:szCs w:val="24"/>
        </w:rPr>
        <w:t xml:space="preserve"> 202</w:t>
      </w:r>
      <w:r w:rsidR="00551CA8" w:rsidRPr="001A3138">
        <w:rPr>
          <w:rFonts w:ascii="Arial" w:hAnsi="Arial" w:cs="Arial"/>
          <w:sz w:val="24"/>
          <w:szCs w:val="24"/>
        </w:rPr>
        <w:t>4-2026</w:t>
      </w:r>
      <w:r w:rsidRPr="001A3138">
        <w:rPr>
          <w:rFonts w:ascii="Arial" w:hAnsi="Arial" w:cs="Arial"/>
          <w:sz w:val="24"/>
          <w:szCs w:val="24"/>
        </w:rPr>
        <w:t>г.г</w:t>
      </w:r>
    </w:p>
    <w:p w:rsidR="00A97FE0" w:rsidRPr="001A3138" w:rsidRDefault="00A97FE0" w:rsidP="0092103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665"/>
        <w:gridCol w:w="1893"/>
        <w:gridCol w:w="1893"/>
        <w:gridCol w:w="1893"/>
      </w:tblGrid>
      <w:tr w:rsidR="00921037" w:rsidRPr="001A3138" w:rsidTr="001A3138">
        <w:trPr>
          <w:trHeight w:val="920"/>
          <w:jc w:val="center"/>
        </w:trPr>
        <w:tc>
          <w:tcPr>
            <w:tcW w:w="0" w:type="auto"/>
            <w:vAlign w:val="center"/>
          </w:tcPr>
          <w:p w:rsidR="00921037" w:rsidRPr="001A3138" w:rsidRDefault="00921037" w:rsidP="00E04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138">
              <w:rPr>
                <w:rFonts w:ascii="Arial" w:hAnsi="Arial" w:cs="Arial"/>
                <w:sz w:val="24"/>
                <w:szCs w:val="24"/>
              </w:rPr>
              <w:t>Тип многоквартирного жилого дома</w:t>
            </w:r>
          </w:p>
        </w:tc>
        <w:tc>
          <w:tcPr>
            <w:tcW w:w="0" w:type="auto"/>
            <w:vAlign w:val="center"/>
          </w:tcPr>
          <w:p w:rsidR="00921037" w:rsidRPr="001A3138" w:rsidRDefault="00921037" w:rsidP="00E04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138">
              <w:rPr>
                <w:rFonts w:ascii="Arial" w:hAnsi="Arial" w:cs="Arial"/>
                <w:sz w:val="24"/>
                <w:szCs w:val="24"/>
              </w:rPr>
              <w:t>Размер платы за содержание жилого помещения, руб./к</w:t>
            </w:r>
            <w:r w:rsidR="00DE4388" w:rsidRPr="001A3138">
              <w:rPr>
                <w:rFonts w:ascii="Arial" w:hAnsi="Arial" w:cs="Arial"/>
                <w:sz w:val="24"/>
                <w:szCs w:val="24"/>
              </w:rPr>
              <w:t>в</w:t>
            </w:r>
            <w:r w:rsidRPr="001A3138">
              <w:rPr>
                <w:rFonts w:ascii="Arial" w:hAnsi="Arial" w:cs="Arial"/>
                <w:sz w:val="24"/>
                <w:szCs w:val="24"/>
              </w:rPr>
              <w:t>.м. в месяц</w:t>
            </w:r>
          </w:p>
          <w:p w:rsidR="00921037" w:rsidRPr="001A3138" w:rsidRDefault="00551CA8" w:rsidP="00E04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138">
              <w:rPr>
                <w:rFonts w:ascii="Arial" w:hAnsi="Arial" w:cs="Arial"/>
                <w:sz w:val="24"/>
                <w:szCs w:val="24"/>
              </w:rPr>
              <w:t>в 2024</w:t>
            </w:r>
            <w:r w:rsidR="00921037" w:rsidRPr="001A3138">
              <w:rPr>
                <w:rFonts w:ascii="Arial" w:hAnsi="Arial" w:cs="Arial"/>
                <w:sz w:val="24"/>
                <w:szCs w:val="24"/>
              </w:rPr>
              <w:t xml:space="preserve"> году*</w:t>
            </w:r>
          </w:p>
        </w:tc>
        <w:tc>
          <w:tcPr>
            <w:tcW w:w="0" w:type="auto"/>
          </w:tcPr>
          <w:p w:rsidR="00921037" w:rsidRPr="001A3138" w:rsidRDefault="00921037" w:rsidP="00E04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138">
              <w:rPr>
                <w:rFonts w:ascii="Arial" w:hAnsi="Arial" w:cs="Arial"/>
                <w:sz w:val="24"/>
                <w:szCs w:val="24"/>
              </w:rPr>
              <w:t>Размер платы за содержание жилого помещения, руб./к</w:t>
            </w:r>
            <w:r w:rsidR="00DE4388" w:rsidRPr="001A3138">
              <w:rPr>
                <w:rFonts w:ascii="Arial" w:hAnsi="Arial" w:cs="Arial"/>
                <w:sz w:val="24"/>
                <w:szCs w:val="24"/>
              </w:rPr>
              <w:t>в</w:t>
            </w:r>
            <w:r w:rsidRPr="001A3138">
              <w:rPr>
                <w:rFonts w:ascii="Arial" w:hAnsi="Arial" w:cs="Arial"/>
                <w:sz w:val="24"/>
                <w:szCs w:val="24"/>
              </w:rPr>
              <w:t>.м. в месяц</w:t>
            </w:r>
          </w:p>
          <w:p w:rsidR="00921037" w:rsidRPr="001A3138" w:rsidRDefault="00551CA8" w:rsidP="00E04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138">
              <w:rPr>
                <w:rFonts w:ascii="Arial" w:hAnsi="Arial" w:cs="Arial"/>
                <w:sz w:val="24"/>
                <w:szCs w:val="24"/>
              </w:rPr>
              <w:t>в 2025</w:t>
            </w:r>
            <w:r w:rsidR="00921037" w:rsidRPr="001A3138">
              <w:rPr>
                <w:rFonts w:ascii="Arial" w:hAnsi="Arial" w:cs="Arial"/>
                <w:sz w:val="24"/>
                <w:szCs w:val="24"/>
              </w:rPr>
              <w:t xml:space="preserve"> году</w:t>
            </w:r>
            <w:bookmarkStart w:id="0" w:name="_GoBack"/>
            <w:bookmarkEnd w:id="0"/>
            <w:r w:rsidR="00921037" w:rsidRPr="001A3138">
              <w:rPr>
                <w:rFonts w:ascii="Arial" w:hAnsi="Arial" w:cs="Arial"/>
                <w:sz w:val="24"/>
                <w:szCs w:val="24"/>
              </w:rPr>
              <w:t>**</w:t>
            </w:r>
          </w:p>
        </w:tc>
        <w:tc>
          <w:tcPr>
            <w:tcW w:w="0" w:type="auto"/>
          </w:tcPr>
          <w:p w:rsidR="00921037" w:rsidRPr="001A3138" w:rsidRDefault="00921037" w:rsidP="00E04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138">
              <w:rPr>
                <w:rFonts w:ascii="Arial" w:hAnsi="Arial" w:cs="Arial"/>
                <w:sz w:val="24"/>
                <w:szCs w:val="24"/>
              </w:rPr>
              <w:t>Размер платы за содержание жилого помещения, руб./к</w:t>
            </w:r>
            <w:r w:rsidR="00DE4388" w:rsidRPr="001A3138">
              <w:rPr>
                <w:rFonts w:ascii="Arial" w:hAnsi="Arial" w:cs="Arial"/>
                <w:sz w:val="24"/>
                <w:szCs w:val="24"/>
              </w:rPr>
              <w:t>в</w:t>
            </w:r>
            <w:r w:rsidRPr="001A3138">
              <w:rPr>
                <w:rFonts w:ascii="Arial" w:hAnsi="Arial" w:cs="Arial"/>
                <w:sz w:val="24"/>
                <w:szCs w:val="24"/>
              </w:rPr>
              <w:t>.м. в месяц</w:t>
            </w:r>
          </w:p>
          <w:p w:rsidR="00921037" w:rsidRPr="001A3138" w:rsidRDefault="00551CA8" w:rsidP="00E04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138">
              <w:rPr>
                <w:rFonts w:ascii="Arial" w:hAnsi="Arial" w:cs="Arial"/>
                <w:sz w:val="24"/>
                <w:szCs w:val="24"/>
              </w:rPr>
              <w:t>в 2026</w:t>
            </w:r>
            <w:r w:rsidR="00921037" w:rsidRPr="001A3138">
              <w:rPr>
                <w:rFonts w:ascii="Arial" w:hAnsi="Arial" w:cs="Arial"/>
                <w:sz w:val="24"/>
                <w:szCs w:val="24"/>
              </w:rPr>
              <w:t xml:space="preserve"> году**</w:t>
            </w:r>
          </w:p>
        </w:tc>
      </w:tr>
      <w:tr w:rsidR="00921037" w:rsidRPr="001A3138" w:rsidTr="001A3138">
        <w:trPr>
          <w:jc w:val="center"/>
        </w:trPr>
        <w:tc>
          <w:tcPr>
            <w:tcW w:w="0" w:type="auto"/>
            <w:vAlign w:val="center"/>
          </w:tcPr>
          <w:p w:rsidR="00921037" w:rsidRPr="001A3138" w:rsidRDefault="00921037" w:rsidP="00E04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138">
              <w:rPr>
                <w:rFonts w:ascii="Arial" w:hAnsi="Arial" w:cs="Arial"/>
                <w:sz w:val="24"/>
                <w:szCs w:val="24"/>
              </w:rPr>
              <w:t>Двухэтажные многоквартирные дома с централизованным холодным водоснабжением, гор</w:t>
            </w:r>
            <w:r w:rsidR="003B4DDB" w:rsidRPr="001A3138">
              <w:rPr>
                <w:rFonts w:ascii="Arial" w:hAnsi="Arial" w:cs="Arial"/>
                <w:sz w:val="24"/>
                <w:szCs w:val="24"/>
              </w:rPr>
              <w:t>ячим водоснабжением при закрытой</w:t>
            </w:r>
            <w:r w:rsidRPr="001A3138">
              <w:rPr>
                <w:rFonts w:ascii="Arial" w:hAnsi="Arial" w:cs="Arial"/>
                <w:sz w:val="24"/>
                <w:szCs w:val="24"/>
              </w:rPr>
              <w:t xml:space="preserve"> системе теплоснабжения, водоотведением, отоплением, оборудованные унитазами, раковинами, мойками, ваннами</w:t>
            </w:r>
          </w:p>
        </w:tc>
        <w:tc>
          <w:tcPr>
            <w:tcW w:w="0" w:type="auto"/>
            <w:vAlign w:val="center"/>
          </w:tcPr>
          <w:p w:rsidR="00921037" w:rsidRPr="001A3138" w:rsidRDefault="00507F6F" w:rsidP="00E04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138">
              <w:rPr>
                <w:rFonts w:ascii="Arial" w:hAnsi="Arial" w:cs="Arial"/>
                <w:sz w:val="24"/>
                <w:szCs w:val="24"/>
              </w:rPr>
              <w:t>39,43</w:t>
            </w:r>
          </w:p>
        </w:tc>
        <w:tc>
          <w:tcPr>
            <w:tcW w:w="0" w:type="auto"/>
            <w:vAlign w:val="center"/>
          </w:tcPr>
          <w:p w:rsidR="00921037" w:rsidRPr="001A3138" w:rsidRDefault="00507F6F" w:rsidP="00E04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138">
              <w:rPr>
                <w:rFonts w:ascii="Arial" w:hAnsi="Arial" w:cs="Arial"/>
                <w:sz w:val="24"/>
                <w:szCs w:val="24"/>
              </w:rPr>
              <w:t>43,38</w:t>
            </w:r>
          </w:p>
        </w:tc>
        <w:tc>
          <w:tcPr>
            <w:tcW w:w="0" w:type="auto"/>
            <w:vAlign w:val="center"/>
          </w:tcPr>
          <w:p w:rsidR="00921037" w:rsidRPr="001A3138" w:rsidRDefault="00507F6F" w:rsidP="00E04C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138">
              <w:rPr>
                <w:rFonts w:ascii="Arial" w:hAnsi="Arial" w:cs="Arial"/>
                <w:sz w:val="24"/>
                <w:szCs w:val="24"/>
              </w:rPr>
              <w:t>47,72</w:t>
            </w:r>
          </w:p>
        </w:tc>
      </w:tr>
    </w:tbl>
    <w:p w:rsidR="003C3918" w:rsidRPr="001A3138" w:rsidRDefault="003C3918" w:rsidP="00921037">
      <w:pPr>
        <w:spacing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921037" w:rsidRPr="001A3138" w:rsidRDefault="00921037" w:rsidP="00921037">
      <w:pPr>
        <w:spacing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3138">
        <w:rPr>
          <w:rFonts w:ascii="Arial" w:eastAsia="Calibri" w:hAnsi="Arial" w:cs="Arial"/>
          <w:sz w:val="24"/>
          <w:szCs w:val="24"/>
          <w:lang w:eastAsia="en-US"/>
        </w:rPr>
        <w:t xml:space="preserve">*- размер платы за содержание жилого помещения определен как сумма платы за услуги и работы по управлению многоквартирным домом, содержанию и текущему ремонту общего имущества в многоквартирном доме, без </w:t>
      </w:r>
      <w:r w:rsidR="00A97FE0" w:rsidRPr="001A3138">
        <w:rPr>
          <w:rFonts w:ascii="Arial" w:eastAsia="Calibri" w:hAnsi="Arial" w:cs="Arial"/>
          <w:sz w:val="24"/>
          <w:szCs w:val="24"/>
          <w:lang w:eastAsia="en-US"/>
        </w:rPr>
        <w:t>включения в</w:t>
      </w:r>
      <w:r w:rsidRPr="001A3138">
        <w:rPr>
          <w:rFonts w:ascii="Arial" w:eastAsia="Calibri" w:hAnsi="Arial" w:cs="Arial"/>
          <w:sz w:val="24"/>
          <w:szCs w:val="24"/>
          <w:lang w:eastAsia="en-US"/>
        </w:rPr>
        <w:t xml:space="preserve"> нее платы за коммунальные ресурсы, потребляемые при использовании и содержании общего имущества в многоквартирном доме, определяемый </w:t>
      </w:r>
      <w:r w:rsidR="00A97FE0" w:rsidRPr="001A3138">
        <w:rPr>
          <w:rFonts w:ascii="Arial" w:eastAsia="Calibri" w:hAnsi="Arial" w:cs="Arial"/>
          <w:sz w:val="24"/>
          <w:szCs w:val="24"/>
          <w:lang w:eastAsia="en-US"/>
        </w:rPr>
        <w:t>как отношение</w:t>
      </w:r>
      <w:r w:rsidRPr="001A3138">
        <w:rPr>
          <w:rFonts w:ascii="Arial" w:eastAsia="Calibri" w:hAnsi="Arial" w:cs="Arial"/>
          <w:sz w:val="24"/>
          <w:szCs w:val="24"/>
          <w:lang w:eastAsia="en-US"/>
        </w:rPr>
        <w:t xml:space="preserve"> суммы платы за содержание жилого помещения в однотипных многоквартирных домах, к количеству таких многоквартирных домов;</w:t>
      </w:r>
    </w:p>
    <w:p w:rsidR="001A3138" w:rsidRDefault="00921037" w:rsidP="001A3138">
      <w:pPr>
        <w:spacing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3138">
        <w:rPr>
          <w:rFonts w:ascii="Arial" w:eastAsia="Calibri" w:hAnsi="Arial" w:cs="Arial"/>
          <w:sz w:val="24"/>
          <w:szCs w:val="24"/>
          <w:lang w:eastAsia="en-US"/>
        </w:rPr>
        <w:t xml:space="preserve">** - размер платы за содержание жилого помещения определен как сумма платы за услуги и работы по управлению многоквартирным домом, содержанию и текущему ремонту общего имущества в многоквартирном доме, без </w:t>
      </w:r>
      <w:r w:rsidR="00A97FE0" w:rsidRPr="001A3138">
        <w:rPr>
          <w:rFonts w:ascii="Arial" w:eastAsia="Calibri" w:hAnsi="Arial" w:cs="Arial"/>
          <w:sz w:val="24"/>
          <w:szCs w:val="24"/>
          <w:lang w:eastAsia="en-US"/>
        </w:rPr>
        <w:t>включения в</w:t>
      </w:r>
      <w:r w:rsidRPr="001A3138">
        <w:rPr>
          <w:rFonts w:ascii="Arial" w:eastAsia="Calibri" w:hAnsi="Arial" w:cs="Arial"/>
          <w:sz w:val="24"/>
          <w:szCs w:val="24"/>
          <w:lang w:eastAsia="en-US"/>
        </w:rPr>
        <w:t xml:space="preserve"> нее платы за коммунальные ресурсы, потребляемые при использовании и содержании общего имущества в многоквартирном доме, с применением предельного индекса размера платы за содержание жилого помещения определяемому </w:t>
      </w:r>
      <w:r w:rsidR="00A97FE0" w:rsidRPr="001A3138">
        <w:rPr>
          <w:rFonts w:ascii="Arial" w:eastAsia="Calibri" w:hAnsi="Arial" w:cs="Arial"/>
          <w:sz w:val="24"/>
          <w:szCs w:val="24"/>
          <w:lang w:eastAsia="en-US"/>
        </w:rPr>
        <w:t>равным индексу</w:t>
      </w:r>
      <w:r w:rsidRPr="001A3138">
        <w:rPr>
          <w:rFonts w:ascii="Arial" w:eastAsia="Calibri" w:hAnsi="Arial" w:cs="Arial"/>
          <w:sz w:val="24"/>
          <w:szCs w:val="24"/>
          <w:lang w:eastAsia="en-US"/>
        </w:rPr>
        <w:t xml:space="preserve"> потребительских цен.</w:t>
      </w:r>
    </w:p>
    <w:p w:rsidR="001A3138" w:rsidRPr="001A3138" w:rsidRDefault="001A3138" w:rsidP="001A3138">
      <w:pPr>
        <w:spacing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43A1F" w:rsidRPr="001A3138" w:rsidRDefault="005626D4" w:rsidP="001A313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A3138">
        <w:rPr>
          <w:rFonts w:ascii="Arial" w:hAnsi="Arial" w:cs="Arial"/>
          <w:sz w:val="24"/>
          <w:szCs w:val="24"/>
        </w:rPr>
        <w:t xml:space="preserve">Приложение № </w:t>
      </w:r>
      <w:r w:rsidR="00F43A1F" w:rsidRPr="001A3138">
        <w:rPr>
          <w:rFonts w:ascii="Arial" w:hAnsi="Arial" w:cs="Arial"/>
          <w:sz w:val="24"/>
          <w:szCs w:val="24"/>
        </w:rPr>
        <w:t>2</w:t>
      </w:r>
    </w:p>
    <w:p w:rsidR="00F43A1F" w:rsidRPr="001A3138" w:rsidRDefault="005626D4" w:rsidP="005626D4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1A3138">
        <w:rPr>
          <w:rFonts w:ascii="Arial" w:hAnsi="Arial" w:cs="Arial"/>
          <w:sz w:val="24"/>
          <w:szCs w:val="24"/>
        </w:rPr>
        <w:t xml:space="preserve"> к постановлению</w:t>
      </w:r>
      <w:r w:rsidR="00F43A1F" w:rsidRPr="001A3138">
        <w:rPr>
          <w:rFonts w:ascii="Arial" w:hAnsi="Arial" w:cs="Arial"/>
          <w:sz w:val="24"/>
          <w:szCs w:val="24"/>
        </w:rPr>
        <w:t xml:space="preserve"> </w:t>
      </w:r>
      <w:r w:rsidRPr="001A3138">
        <w:rPr>
          <w:rFonts w:ascii="Arial" w:hAnsi="Arial" w:cs="Arial"/>
          <w:sz w:val="24"/>
          <w:szCs w:val="24"/>
        </w:rPr>
        <w:t>администрации</w:t>
      </w:r>
    </w:p>
    <w:p w:rsidR="005626D4" w:rsidRPr="001A3138" w:rsidRDefault="005626D4" w:rsidP="005626D4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1A3138">
        <w:rPr>
          <w:rFonts w:ascii="Arial" w:hAnsi="Arial" w:cs="Arial"/>
          <w:sz w:val="24"/>
          <w:szCs w:val="24"/>
        </w:rPr>
        <w:t xml:space="preserve"> </w:t>
      </w:r>
      <w:r w:rsidR="003B4DDB" w:rsidRPr="001A3138">
        <w:rPr>
          <w:rFonts w:ascii="Arial" w:hAnsi="Arial" w:cs="Arial"/>
          <w:sz w:val="24"/>
          <w:szCs w:val="24"/>
        </w:rPr>
        <w:t>Атамановского сельсовета</w:t>
      </w:r>
    </w:p>
    <w:p w:rsidR="005626D4" w:rsidRPr="001A3138" w:rsidRDefault="005626D4" w:rsidP="005626D4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1A3138">
        <w:rPr>
          <w:rFonts w:ascii="Arial" w:hAnsi="Arial" w:cs="Arial"/>
          <w:sz w:val="24"/>
          <w:szCs w:val="24"/>
        </w:rPr>
        <w:t>от</w:t>
      </w:r>
      <w:r w:rsidR="00551CA8" w:rsidRPr="001A3138">
        <w:rPr>
          <w:rFonts w:ascii="Arial" w:hAnsi="Arial" w:cs="Arial"/>
          <w:sz w:val="24"/>
          <w:szCs w:val="24"/>
        </w:rPr>
        <w:t xml:space="preserve"> 07.02.2024 № 10</w:t>
      </w:r>
      <w:r w:rsidR="003C3918" w:rsidRPr="001A3138">
        <w:rPr>
          <w:rFonts w:ascii="Arial" w:hAnsi="Arial" w:cs="Arial"/>
          <w:sz w:val="24"/>
          <w:szCs w:val="24"/>
        </w:rPr>
        <w:t>-п.</w:t>
      </w:r>
    </w:p>
    <w:p w:rsidR="00921037" w:rsidRPr="001A3138" w:rsidRDefault="00921037" w:rsidP="0092103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21037" w:rsidRPr="001A3138" w:rsidRDefault="00921037" w:rsidP="0092103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A3138">
        <w:rPr>
          <w:rFonts w:ascii="Arial" w:hAnsi="Arial" w:cs="Arial"/>
          <w:sz w:val="24"/>
          <w:szCs w:val="24"/>
        </w:rPr>
        <w:lastRenderedPageBreak/>
        <w:t xml:space="preserve">Порядок определения предельных индексов изменения размера платы за содержание жилого помещения для </w:t>
      </w:r>
      <w:r w:rsidR="00A97FE0" w:rsidRPr="001A3138">
        <w:rPr>
          <w:rFonts w:ascii="Arial" w:hAnsi="Arial" w:cs="Arial"/>
          <w:sz w:val="24"/>
          <w:szCs w:val="24"/>
        </w:rPr>
        <w:t>собственников жилых</w:t>
      </w:r>
      <w:r w:rsidRPr="001A3138">
        <w:rPr>
          <w:rFonts w:ascii="Arial" w:hAnsi="Arial" w:cs="Arial"/>
          <w:sz w:val="24"/>
          <w:szCs w:val="24"/>
        </w:rPr>
        <w:t xml:space="preserve">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</w:t>
      </w:r>
      <w:r w:rsidR="001A3138">
        <w:rPr>
          <w:rFonts w:ascii="Arial" w:hAnsi="Arial" w:cs="Arial"/>
          <w:sz w:val="24"/>
          <w:szCs w:val="24"/>
        </w:rPr>
        <w:t xml:space="preserve"> </w:t>
      </w:r>
    </w:p>
    <w:p w:rsidR="00921037" w:rsidRPr="001A3138" w:rsidRDefault="00921037" w:rsidP="005626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3138">
        <w:rPr>
          <w:rFonts w:ascii="Arial" w:eastAsia="Calibri" w:hAnsi="Arial" w:cs="Arial"/>
          <w:sz w:val="24"/>
          <w:szCs w:val="24"/>
          <w:lang w:eastAsia="en-US"/>
        </w:rPr>
        <w:t xml:space="preserve">Настоящий порядок </w:t>
      </w:r>
      <w:r w:rsidRPr="001A3138">
        <w:rPr>
          <w:rFonts w:ascii="Arial" w:hAnsi="Arial" w:cs="Arial"/>
          <w:sz w:val="24"/>
          <w:szCs w:val="24"/>
        </w:rPr>
        <w:t>определения предельных индексов изменения размера платы за содержание жилого помещения для собственников 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</w:t>
      </w:r>
      <w:r w:rsidR="00F43A1F" w:rsidRPr="001A3138">
        <w:rPr>
          <w:rFonts w:ascii="Arial" w:hAnsi="Arial" w:cs="Arial"/>
          <w:sz w:val="24"/>
          <w:szCs w:val="24"/>
        </w:rPr>
        <w:t>,</w:t>
      </w:r>
      <w:r w:rsidRPr="001A3138">
        <w:rPr>
          <w:rFonts w:ascii="Arial" w:hAnsi="Arial" w:cs="Arial"/>
          <w:sz w:val="24"/>
          <w:szCs w:val="24"/>
        </w:rPr>
        <w:t xml:space="preserve"> разработан в соответствии с </w:t>
      </w:r>
      <w:r w:rsidRPr="001A3138">
        <w:rPr>
          <w:rFonts w:ascii="Arial" w:eastAsia="Times New Roman" w:hAnsi="Arial" w:cs="Arial"/>
          <w:sz w:val="24"/>
          <w:szCs w:val="24"/>
        </w:rPr>
        <w:t>приказом Министерства строительства и жилищно-коммунального хозяйства РФ от 06.04.2018 № 213/</w:t>
      </w:r>
      <w:proofErr w:type="spellStart"/>
      <w:r w:rsidRPr="001A3138">
        <w:rPr>
          <w:rFonts w:ascii="Arial" w:eastAsia="Times New Roman" w:hAnsi="Arial" w:cs="Arial"/>
          <w:sz w:val="24"/>
          <w:szCs w:val="24"/>
        </w:rPr>
        <w:t>пр</w:t>
      </w:r>
      <w:proofErr w:type="spellEnd"/>
      <w:r w:rsidRPr="001A3138">
        <w:rPr>
          <w:rFonts w:ascii="Arial" w:eastAsia="Times New Roman" w:hAnsi="Arial" w:cs="Arial"/>
          <w:sz w:val="24"/>
          <w:szCs w:val="24"/>
        </w:rPr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</w:t>
      </w:r>
      <w:r w:rsidR="00F43A1F" w:rsidRPr="001A3138">
        <w:rPr>
          <w:rFonts w:ascii="Arial" w:eastAsia="Times New Roman" w:hAnsi="Arial" w:cs="Arial"/>
          <w:sz w:val="24"/>
          <w:szCs w:val="24"/>
        </w:rPr>
        <w:t>»</w:t>
      </w:r>
      <w:r w:rsidRPr="001A3138">
        <w:rPr>
          <w:rFonts w:ascii="Arial" w:eastAsia="Times New Roman" w:hAnsi="Arial" w:cs="Arial"/>
          <w:sz w:val="24"/>
          <w:szCs w:val="24"/>
        </w:rPr>
        <w:t>.</w:t>
      </w:r>
    </w:p>
    <w:p w:rsidR="00921037" w:rsidRPr="001A3138" w:rsidRDefault="00921037" w:rsidP="005626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3138">
        <w:rPr>
          <w:rFonts w:ascii="Arial" w:eastAsia="Times New Roman" w:hAnsi="Arial" w:cs="Arial"/>
          <w:sz w:val="24"/>
          <w:szCs w:val="24"/>
        </w:rPr>
        <w:t xml:space="preserve">Под предельным индексом </w:t>
      </w:r>
      <w:r w:rsidRPr="001A3138">
        <w:rPr>
          <w:rFonts w:ascii="Arial" w:hAnsi="Arial" w:cs="Arial"/>
          <w:sz w:val="24"/>
          <w:szCs w:val="24"/>
        </w:rPr>
        <w:t>изменения размера платы за содержание жилого помещения для собственников 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</w:t>
      </w:r>
      <w:r w:rsidR="00F43A1F" w:rsidRPr="001A3138">
        <w:rPr>
          <w:rFonts w:ascii="Arial" w:hAnsi="Arial" w:cs="Arial"/>
          <w:sz w:val="24"/>
          <w:szCs w:val="24"/>
        </w:rPr>
        <w:t>,</w:t>
      </w:r>
      <w:r w:rsidRPr="001A3138">
        <w:rPr>
          <w:rFonts w:ascii="Arial" w:hAnsi="Arial" w:cs="Arial"/>
          <w:sz w:val="24"/>
          <w:szCs w:val="24"/>
        </w:rPr>
        <w:t xml:space="preserve">  понимается установленное ограничение роста размера платы за содержание жилого помещения для собственников 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помещения.</w:t>
      </w:r>
    </w:p>
    <w:p w:rsidR="00921037" w:rsidRPr="001A3138" w:rsidRDefault="00921037" w:rsidP="005626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3138">
        <w:rPr>
          <w:rFonts w:ascii="Arial" w:hAnsi="Arial" w:cs="Arial"/>
          <w:sz w:val="24"/>
          <w:szCs w:val="24"/>
        </w:rPr>
        <w:t xml:space="preserve">Предельный индекс изменения размера платы за содержание жилого помещения для </w:t>
      </w:r>
      <w:r w:rsidR="00A97FE0" w:rsidRPr="001A3138">
        <w:rPr>
          <w:rFonts w:ascii="Arial" w:hAnsi="Arial" w:cs="Arial"/>
          <w:sz w:val="24"/>
          <w:szCs w:val="24"/>
        </w:rPr>
        <w:t>собственников жилых</w:t>
      </w:r>
      <w:r w:rsidRPr="001A3138">
        <w:rPr>
          <w:rFonts w:ascii="Arial" w:hAnsi="Arial" w:cs="Arial"/>
          <w:sz w:val="24"/>
          <w:szCs w:val="24"/>
        </w:rPr>
        <w:t xml:space="preserve">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</w:t>
      </w:r>
      <w:r w:rsidR="00F43A1F" w:rsidRPr="001A3138">
        <w:rPr>
          <w:rFonts w:ascii="Arial" w:hAnsi="Arial" w:cs="Arial"/>
          <w:sz w:val="24"/>
          <w:szCs w:val="24"/>
        </w:rPr>
        <w:t>, определяется</w:t>
      </w:r>
      <w:r w:rsidRPr="001A3138">
        <w:rPr>
          <w:rFonts w:ascii="Arial" w:hAnsi="Arial" w:cs="Arial"/>
          <w:sz w:val="24"/>
          <w:szCs w:val="24"/>
        </w:rPr>
        <w:t xml:space="preserve"> равным индексу потребительских цен на соответствующий год, установленн</w:t>
      </w:r>
      <w:r w:rsidR="00F43A1F" w:rsidRPr="001A3138">
        <w:rPr>
          <w:rFonts w:ascii="Arial" w:hAnsi="Arial" w:cs="Arial"/>
          <w:sz w:val="24"/>
          <w:szCs w:val="24"/>
        </w:rPr>
        <w:t>ому</w:t>
      </w:r>
      <w:r w:rsidRPr="001A3138">
        <w:rPr>
          <w:rFonts w:ascii="Arial" w:hAnsi="Arial" w:cs="Arial"/>
          <w:sz w:val="24"/>
          <w:szCs w:val="24"/>
        </w:rPr>
        <w:t xml:space="preserve"> действующим Прогнозом социально-экономического развития РФ.</w:t>
      </w:r>
    </w:p>
    <w:p w:rsidR="00921037" w:rsidRPr="001A3138" w:rsidRDefault="00921037" w:rsidP="005626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3138">
        <w:rPr>
          <w:rFonts w:ascii="Arial" w:hAnsi="Arial" w:cs="Arial"/>
          <w:sz w:val="24"/>
          <w:szCs w:val="24"/>
        </w:rPr>
        <w:t xml:space="preserve">Размер </w:t>
      </w:r>
      <w:r w:rsidRPr="001A3138">
        <w:rPr>
          <w:rFonts w:ascii="Arial" w:eastAsia="Calibri" w:hAnsi="Arial" w:cs="Arial"/>
          <w:sz w:val="24"/>
          <w:szCs w:val="24"/>
          <w:lang w:eastAsia="en-US"/>
        </w:rPr>
        <w:t xml:space="preserve">платы </w:t>
      </w:r>
      <w:r w:rsidRPr="001A3138">
        <w:rPr>
          <w:rFonts w:ascii="Arial" w:hAnsi="Arial" w:cs="Arial"/>
          <w:sz w:val="24"/>
          <w:szCs w:val="24"/>
        </w:rPr>
        <w:t>за содержание жилого помещения для собственников 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</w:t>
      </w:r>
      <w:r w:rsidR="00F43A1F" w:rsidRPr="001A3138">
        <w:rPr>
          <w:rFonts w:ascii="Arial" w:hAnsi="Arial" w:cs="Arial"/>
          <w:sz w:val="24"/>
          <w:szCs w:val="24"/>
        </w:rPr>
        <w:t>, устанавливается</w:t>
      </w:r>
      <w:r w:rsidRPr="001A3138">
        <w:rPr>
          <w:rFonts w:ascii="Arial" w:hAnsi="Arial" w:cs="Arial"/>
          <w:sz w:val="24"/>
          <w:szCs w:val="24"/>
        </w:rPr>
        <w:t xml:space="preserve"> постановлением администрации </w:t>
      </w:r>
      <w:r w:rsidR="00652F2B" w:rsidRPr="001A3138">
        <w:rPr>
          <w:rFonts w:ascii="Arial" w:hAnsi="Arial" w:cs="Arial"/>
          <w:sz w:val="24"/>
          <w:szCs w:val="24"/>
        </w:rPr>
        <w:t>администрацией Сухобузимского района</w:t>
      </w:r>
      <w:r w:rsidRPr="001A3138">
        <w:rPr>
          <w:rFonts w:ascii="Arial" w:hAnsi="Arial" w:cs="Arial"/>
          <w:sz w:val="24"/>
          <w:szCs w:val="24"/>
        </w:rPr>
        <w:t xml:space="preserve"> на срок не более трёх лет с учётом </w:t>
      </w:r>
      <w:r w:rsidRPr="001A3138">
        <w:rPr>
          <w:rFonts w:ascii="Arial" w:eastAsia="Times New Roman" w:hAnsi="Arial" w:cs="Arial"/>
          <w:sz w:val="24"/>
          <w:szCs w:val="24"/>
        </w:rPr>
        <w:t xml:space="preserve">предельного индекса </w:t>
      </w:r>
      <w:r w:rsidRPr="001A3138">
        <w:rPr>
          <w:rFonts w:ascii="Arial" w:hAnsi="Arial" w:cs="Arial"/>
          <w:sz w:val="24"/>
          <w:szCs w:val="24"/>
        </w:rPr>
        <w:t>изменения размера платы за содержание жилого помещения для собственников 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помещения.</w:t>
      </w:r>
    </w:p>
    <w:p w:rsidR="00921037" w:rsidRPr="001A3138" w:rsidRDefault="00921037" w:rsidP="001A313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A3138">
        <w:rPr>
          <w:rFonts w:ascii="Arial" w:hAnsi="Arial" w:cs="Arial"/>
          <w:sz w:val="24"/>
          <w:szCs w:val="24"/>
        </w:rPr>
        <w:t>Размер платы определяется в рублях на 1 квадратный метр помещения в многоквартирном доме в месяц.</w:t>
      </w:r>
    </w:p>
    <w:sectPr w:rsidR="00921037" w:rsidRPr="001A3138" w:rsidSect="001A31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A7485"/>
    <w:multiLevelType w:val="hybridMultilevel"/>
    <w:tmpl w:val="FF447524"/>
    <w:lvl w:ilvl="0" w:tplc="7174E80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7000F"/>
    <w:multiLevelType w:val="hybridMultilevel"/>
    <w:tmpl w:val="47B4550A"/>
    <w:lvl w:ilvl="0" w:tplc="D0583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37"/>
    <w:rsid w:val="000727EF"/>
    <w:rsid w:val="00194413"/>
    <w:rsid w:val="001A3138"/>
    <w:rsid w:val="003638DF"/>
    <w:rsid w:val="003B4DDB"/>
    <w:rsid w:val="003C3918"/>
    <w:rsid w:val="00507F6F"/>
    <w:rsid w:val="00551CA8"/>
    <w:rsid w:val="005626D4"/>
    <w:rsid w:val="00565A06"/>
    <w:rsid w:val="0056756E"/>
    <w:rsid w:val="005D6359"/>
    <w:rsid w:val="0063290F"/>
    <w:rsid w:val="00652F2B"/>
    <w:rsid w:val="007027C1"/>
    <w:rsid w:val="00732243"/>
    <w:rsid w:val="00894ED0"/>
    <w:rsid w:val="008B3C72"/>
    <w:rsid w:val="00921037"/>
    <w:rsid w:val="00963A77"/>
    <w:rsid w:val="00A349F3"/>
    <w:rsid w:val="00A97FE0"/>
    <w:rsid w:val="00AE5321"/>
    <w:rsid w:val="00B7157C"/>
    <w:rsid w:val="00D45495"/>
    <w:rsid w:val="00DD144E"/>
    <w:rsid w:val="00DE4388"/>
    <w:rsid w:val="00E04C7B"/>
    <w:rsid w:val="00F43A1F"/>
    <w:rsid w:val="00F6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8CBF9"/>
  <w15:docId w15:val="{BDAE01B3-BB54-4C9A-BD90-6A2EDE06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037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037"/>
    <w:pPr>
      <w:ind w:left="720"/>
      <w:contextualSpacing/>
    </w:pPr>
  </w:style>
  <w:style w:type="paragraph" w:styleId="a4">
    <w:name w:val="Normal (Web)"/>
    <w:basedOn w:val="a"/>
    <w:uiPriority w:val="99"/>
    <w:rsid w:val="0092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21037"/>
    <w:rPr>
      <w:b/>
      <w:bCs/>
    </w:rPr>
  </w:style>
  <w:style w:type="table" w:styleId="a6">
    <w:name w:val="Table Grid"/>
    <w:basedOn w:val="a1"/>
    <w:uiPriority w:val="59"/>
    <w:rsid w:val="00921037"/>
    <w:pPr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C3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391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CA99A-099E-4889-BC2B-DD0016A15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ЖКХ</dc:creator>
  <cp:keywords/>
  <dc:description/>
  <cp:lastModifiedBy>User</cp:lastModifiedBy>
  <cp:revision>6</cp:revision>
  <cp:lastPrinted>2024-02-07T02:56:00Z</cp:lastPrinted>
  <dcterms:created xsi:type="dcterms:W3CDTF">2024-02-07T02:11:00Z</dcterms:created>
  <dcterms:modified xsi:type="dcterms:W3CDTF">2024-03-21T02:58:00Z</dcterms:modified>
</cp:coreProperties>
</file>